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default" w:ascii="bold" w:hAnsi="bold" w:eastAsia="bold" w:cs="bold"/>
          <w:i w:val="0"/>
          <w:iCs w:val="0"/>
          <w:caps w:val="0"/>
          <w:color w:val="383334"/>
          <w:spacing w:val="0"/>
          <w:kern w:val="0"/>
          <w:sz w:val="37"/>
          <w:szCs w:val="37"/>
          <w:bdr w:val="none" w:color="auto" w:sz="0" w:space="0"/>
          <w:lang w:val="en-US" w:eastAsia="zh-CN" w:bidi="ar"/>
        </w:rPr>
      </w:pPr>
      <w:bookmarkStart w:id="0" w:name="_GoBack"/>
      <w:r>
        <w:rPr>
          <w:rFonts w:hint="default" w:ascii="bold" w:hAnsi="bold" w:eastAsia="bold" w:cs="bold"/>
          <w:i w:val="0"/>
          <w:iCs w:val="0"/>
          <w:caps w:val="0"/>
          <w:color w:val="383334"/>
          <w:spacing w:val="0"/>
          <w:kern w:val="0"/>
          <w:sz w:val="37"/>
          <w:szCs w:val="37"/>
          <w:bdr w:val="none" w:color="auto" w:sz="0" w:space="0"/>
          <w:lang w:val="en-US" w:eastAsia="zh-CN" w:bidi="ar"/>
        </w:rPr>
        <w:t>中央纪委国家监委公开通报十起违反中央八项规定精神典型问题</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default" w:ascii="bold" w:hAnsi="bold" w:eastAsia="bold" w:cs="bold"/>
          <w:i w:val="0"/>
          <w:iCs w:val="0"/>
          <w:caps w:val="0"/>
          <w:color w:val="383334"/>
          <w:spacing w:val="0"/>
          <w:kern w:val="0"/>
          <w:sz w:val="37"/>
          <w:szCs w:val="37"/>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rPr>
          <w:rFonts w:hint="eastAsia" w:ascii="仿宋" w:hAnsi="仿宋" w:eastAsia="仿宋" w:cs="仿宋"/>
          <w:color w:val="000000"/>
          <w:sz w:val="32"/>
          <w:szCs w:val="32"/>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　元旦、春节将至，落实中央八项规定精神必须坚定不移、严之又严。日前，中央纪委国家监委对10起违反中央八项规定精神典型问题进行公开通报。具体如下：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643" w:firstLineChars="200"/>
        <w:rPr>
          <w:rFonts w:hint="eastAsia" w:ascii="仿宋" w:hAnsi="仿宋" w:eastAsia="仿宋" w:cs="仿宋"/>
          <w:color w:val="000000"/>
          <w:sz w:val="32"/>
          <w:szCs w:val="32"/>
        </w:rPr>
      </w:pPr>
      <w:r>
        <w:rPr>
          <w:rStyle w:val="5"/>
          <w:rFonts w:hint="eastAsia" w:ascii="仿宋" w:hAnsi="仿宋" w:eastAsia="仿宋" w:cs="仿宋"/>
          <w:b/>
          <w:bCs/>
          <w:i w:val="0"/>
          <w:iCs w:val="0"/>
          <w:caps w:val="0"/>
          <w:color w:val="000000"/>
          <w:spacing w:val="0"/>
          <w:sz w:val="32"/>
          <w:szCs w:val="32"/>
          <w:bdr w:val="none" w:color="auto" w:sz="0" w:space="0"/>
          <w:shd w:val="clear" w:fill="FFFFFF"/>
        </w:rPr>
        <w:t>湖北省政府原党组成员、副省长曹广晶违规收受礼金，违规公款吃喝，接受可能影响公正执行公务的宴请和旅游安排问题。</w:t>
      </w:r>
      <w:r>
        <w:rPr>
          <w:rFonts w:hint="eastAsia" w:ascii="仿宋" w:hAnsi="仿宋" w:eastAsia="仿宋" w:cs="仿宋"/>
          <w:i w:val="0"/>
          <w:iCs w:val="0"/>
          <w:caps w:val="0"/>
          <w:color w:val="000000"/>
          <w:spacing w:val="0"/>
          <w:sz w:val="32"/>
          <w:szCs w:val="32"/>
          <w:bdr w:val="none" w:color="auto" w:sz="0" w:space="0"/>
          <w:shd w:val="clear" w:fill="FFFFFF"/>
        </w:rPr>
        <w:t>2013年至2022年，曹广晶先后收受礼金共计75.8万元，其中多次发生在春节期间；2次在某国有企业内部食堂公款吃喝，相关费用由该企业支付；2次接受私营企业主安排的宴请；与家人接受私营企业主安排，赴湖南、贵州等地旅游，住宿、餐饮等费用均由私营企业主支付。曹广晶还存在其他严重违纪违法问题，被开除党籍、开除公职，涉嫌犯罪问题被移送检察机关依法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643" w:firstLineChars="200"/>
        <w:rPr>
          <w:rFonts w:hint="eastAsia" w:ascii="仿宋" w:hAnsi="仿宋" w:eastAsia="仿宋" w:cs="仿宋"/>
          <w:color w:val="000000"/>
          <w:sz w:val="32"/>
          <w:szCs w:val="32"/>
        </w:rPr>
      </w:pPr>
      <w:r>
        <w:rPr>
          <w:rStyle w:val="5"/>
          <w:rFonts w:hint="eastAsia" w:ascii="仿宋" w:hAnsi="仿宋" w:eastAsia="仿宋" w:cs="仿宋"/>
          <w:b/>
          <w:bCs/>
          <w:i w:val="0"/>
          <w:iCs w:val="0"/>
          <w:caps w:val="0"/>
          <w:color w:val="000000"/>
          <w:spacing w:val="0"/>
          <w:sz w:val="32"/>
          <w:szCs w:val="32"/>
          <w:bdr w:val="none" w:color="auto" w:sz="0" w:space="0"/>
          <w:shd w:val="clear" w:fill="FFFFFF"/>
        </w:rPr>
        <w:t>四川省人大常委会原党组副书记、副主任王铭晖违规收受礼品、礼金，接受可能影响公正执行公务的宴请和旅游安排问题。</w:t>
      </w:r>
      <w:r>
        <w:rPr>
          <w:rFonts w:hint="eastAsia" w:ascii="仿宋" w:hAnsi="仿宋" w:eastAsia="仿宋" w:cs="仿宋"/>
          <w:i w:val="0"/>
          <w:iCs w:val="0"/>
          <w:caps w:val="0"/>
          <w:color w:val="000000"/>
          <w:spacing w:val="0"/>
          <w:sz w:val="32"/>
          <w:szCs w:val="32"/>
          <w:bdr w:val="none" w:color="auto" w:sz="0" w:space="0"/>
          <w:shd w:val="clear" w:fill="FFFFFF"/>
        </w:rPr>
        <w:t>2013年至2021年，王铭晖先后收受礼品、礼金折合61万余元；多次接受私营企业主安排的宴请，食用高档菜肴、饮用高档酒水，其中多次发生在元旦、国庆等节日期间；同意其家人多次接受私营企业主安排，赴云南以及日本、新西兰等地旅游，相关费用均由私营企业主支付。王铭晖还存在其他严重违纪违法问题，被开除党籍、开除公职，涉嫌犯罪问题被移送检察机关依法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643" w:firstLineChars="200"/>
        <w:rPr>
          <w:rFonts w:hint="eastAsia" w:ascii="仿宋" w:hAnsi="仿宋" w:eastAsia="仿宋" w:cs="仿宋"/>
          <w:color w:val="000000"/>
          <w:sz w:val="32"/>
          <w:szCs w:val="32"/>
        </w:rPr>
      </w:pPr>
      <w:r>
        <w:rPr>
          <w:rStyle w:val="5"/>
          <w:rFonts w:hint="eastAsia" w:ascii="仿宋" w:hAnsi="仿宋" w:eastAsia="仿宋" w:cs="仿宋"/>
          <w:b/>
          <w:bCs/>
          <w:i w:val="0"/>
          <w:iCs w:val="0"/>
          <w:caps w:val="0"/>
          <w:color w:val="000000"/>
          <w:spacing w:val="0"/>
          <w:sz w:val="32"/>
          <w:szCs w:val="32"/>
          <w:bdr w:val="none" w:color="auto" w:sz="0" w:space="0"/>
          <w:shd w:val="clear" w:fill="FFFFFF"/>
        </w:rPr>
        <w:t>云南省政协原党组成员、副主席黄毅违规收受礼金，接受可能影响公正执行公务的宴请，违规出入私人会所问题。</w:t>
      </w:r>
      <w:r>
        <w:rPr>
          <w:rFonts w:hint="eastAsia" w:ascii="仿宋" w:hAnsi="仿宋" w:eastAsia="仿宋" w:cs="仿宋"/>
          <w:i w:val="0"/>
          <w:iCs w:val="0"/>
          <w:caps w:val="0"/>
          <w:color w:val="000000"/>
          <w:spacing w:val="0"/>
          <w:sz w:val="32"/>
          <w:szCs w:val="32"/>
          <w:bdr w:val="none" w:color="auto" w:sz="0" w:space="0"/>
          <w:shd w:val="clear" w:fill="FFFFFF"/>
        </w:rPr>
        <w:t>2013年至2022年，黄毅先后收受礼金折合47.5万元；多次接受私营企业主在酒店、公司内部食堂等场所安排的宴请，饮用高档酒水；多次要求某私营企业主在私人会所为其安排宴请，并饮用高档酒水，相关费用均由私营企业主支付。黄毅还存在其他严重违纪违法问题，被开除党籍，涉嫌犯罪问题被移送检察机关依法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643" w:firstLineChars="200"/>
        <w:rPr>
          <w:rFonts w:hint="eastAsia" w:ascii="仿宋" w:hAnsi="仿宋" w:eastAsia="仿宋" w:cs="仿宋"/>
          <w:color w:val="000000"/>
          <w:sz w:val="32"/>
          <w:szCs w:val="32"/>
        </w:rPr>
      </w:pPr>
      <w:r>
        <w:rPr>
          <w:rStyle w:val="5"/>
          <w:rFonts w:hint="eastAsia" w:ascii="仿宋" w:hAnsi="仿宋" w:eastAsia="仿宋" w:cs="仿宋"/>
          <w:b/>
          <w:bCs/>
          <w:i w:val="0"/>
          <w:iCs w:val="0"/>
          <w:caps w:val="0"/>
          <w:color w:val="000000"/>
          <w:spacing w:val="0"/>
          <w:sz w:val="32"/>
          <w:szCs w:val="32"/>
          <w:bdr w:val="none" w:color="auto" w:sz="0" w:space="0"/>
          <w:shd w:val="clear" w:fill="FFFFFF"/>
        </w:rPr>
        <w:t>中国人寿保险（集团）公司原党委书记、董事长王滨违规收受礼品、礼金，接受可能影响公正执行公务的宴请和旅游安排问题。</w:t>
      </w:r>
      <w:r>
        <w:rPr>
          <w:rFonts w:hint="eastAsia" w:ascii="仿宋" w:hAnsi="仿宋" w:eastAsia="仿宋" w:cs="仿宋"/>
          <w:i w:val="0"/>
          <w:iCs w:val="0"/>
          <w:caps w:val="0"/>
          <w:color w:val="000000"/>
          <w:spacing w:val="0"/>
          <w:sz w:val="32"/>
          <w:szCs w:val="32"/>
          <w:bdr w:val="none" w:color="auto" w:sz="0" w:space="0"/>
          <w:shd w:val="clear" w:fill="FFFFFF"/>
        </w:rPr>
        <w:t>2018年至2021年，王滨多次收受管理和服务对象所送礼品、礼金；多次接受私营企业主安排的宴请；同意其家人接受私营企业主安排赴澳大利亚旅游，相关费用均由私营企业主支付。王滨还存在其他严重违纪违法问题，被开除党籍、开除公职，涉嫌犯罪问题被移送检察机关依法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643" w:firstLineChars="200"/>
        <w:rPr>
          <w:rFonts w:hint="eastAsia" w:ascii="仿宋" w:hAnsi="仿宋" w:eastAsia="仿宋" w:cs="仿宋"/>
          <w:color w:val="000000"/>
          <w:sz w:val="32"/>
          <w:szCs w:val="32"/>
        </w:rPr>
      </w:pPr>
      <w:r>
        <w:rPr>
          <w:rStyle w:val="5"/>
          <w:rFonts w:hint="eastAsia" w:ascii="仿宋" w:hAnsi="仿宋" w:eastAsia="仿宋" w:cs="仿宋"/>
          <w:b/>
          <w:bCs/>
          <w:i w:val="0"/>
          <w:iCs w:val="0"/>
          <w:caps w:val="0"/>
          <w:color w:val="000000"/>
          <w:spacing w:val="0"/>
          <w:sz w:val="32"/>
          <w:szCs w:val="32"/>
          <w:bdr w:val="none" w:color="auto" w:sz="0" w:space="0"/>
          <w:shd w:val="clear" w:fill="FFFFFF"/>
        </w:rPr>
        <w:t>中国储备粮管理集团有限公司原党组成员、副总经理徐宝义违规收受礼品、礼金，接受可能影响公正执行公务的宴请，违规出入私人会所，公车私用问题。</w:t>
      </w:r>
      <w:r>
        <w:rPr>
          <w:rFonts w:hint="eastAsia" w:ascii="仿宋" w:hAnsi="仿宋" w:eastAsia="仿宋" w:cs="仿宋"/>
          <w:i w:val="0"/>
          <w:iCs w:val="0"/>
          <w:caps w:val="0"/>
          <w:color w:val="000000"/>
          <w:spacing w:val="0"/>
          <w:sz w:val="32"/>
          <w:szCs w:val="32"/>
          <w:bdr w:val="none" w:color="auto" w:sz="0" w:space="0"/>
          <w:shd w:val="clear" w:fill="FFFFFF"/>
        </w:rPr>
        <w:t>2013年至2022年，徐宝义先后收受礼金共计24万元和高档白酒37瓶；多次接受管理和服务对象安排的宴请和私营企业主在私人会所安排的宴请，并打牌赌博；违规使用公车，接送本人参加吃请以及家人出行。徐宝义还存在其他严重违纪违法问题，被开除党籍、开除公职，涉嫌犯罪问题被移送检察机关依法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643" w:firstLineChars="200"/>
        <w:rPr>
          <w:rFonts w:hint="eastAsia" w:ascii="仿宋" w:hAnsi="仿宋" w:eastAsia="仿宋" w:cs="仿宋"/>
          <w:color w:val="000000"/>
          <w:sz w:val="32"/>
          <w:szCs w:val="32"/>
        </w:rPr>
      </w:pPr>
      <w:r>
        <w:rPr>
          <w:rStyle w:val="5"/>
          <w:rFonts w:hint="eastAsia" w:ascii="仿宋" w:hAnsi="仿宋" w:eastAsia="仿宋" w:cs="仿宋"/>
          <w:b/>
          <w:bCs/>
          <w:i w:val="0"/>
          <w:iCs w:val="0"/>
          <w:caps w:val="0"/>
          <w:color w:val="000000"/>
          <w:spacing w:val="0"/>
          <w:sz w:val="32"/>
          <w:szCs w:val="32"/>
          <w:bdr w:val="none" w:color="auto" w:sz="0" w:space="0"/>
          <w:shd w:val="clear" w:fill="FFFFFF"/>
        </w:rPr>
        <w:t>安徽省淮北市政府原党组成员、副市长胡亮违规收受礼品、礼金，接受可能影响公正执行公务的宴请和旅游安排问题。</w:t>
      </w:r>
      <w:r>
        <w:rPr>
          <w:rFonts w:hint="eastAsia" w:ascii="仿宋" w:hAnsi="仿宋" w:eastAsia="仿宋" w:cs="仿宋"/>
          <w:i w:val="0"/>
          <w:iCs w:val="0"/>
          <w:caps w:val="0"/>
          <w:color w:val="000000"/>
          <w:spacing w:val="0"/>
          <w:sz w:val="32"/>
          <w:szCs w:val="32"/>
          <w:bdr w:val="none" w:color="auto" w:sz="0" w:space="0"/>
          <w:shd w:val="clear" w:fill="FFFFFF"/>
        </w:rPr>
        <w:t>2013年至2021年，胡亮先后收受礼金共计3万元和高档白酒43箱；多次接受私营企业主安排的宴请，饮用高档白酒；与家人多次接受私营企业主安排，赴福建、青海等地旅游，相关费用均由私营企业主支付。胡亮还存在其他严重违纪违法问题，被开除党籍、开除公职，涉嫌犯罪问题被移送检察机关依法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643" w:firstLineChars="200"/>
        <w:rPr>
          <w:rFonts w:hint="eastAsia" w:ascii="仿宋" w:hAnsi="仿宋" w:eastAsia="仿宋" w:cs="仿宋"/>
          <w:color w:val="000000"/>
          <w:sz w:val="32"/>
          <w:szCs w:val="32"/>
        </w:rPr>
      </w:pPr>
      <w:r>
        <w:rPr>
          <w:rStyle w:val="5"/>
          <w:rFonts w:hint="eastAsia" w:ascii="仿宋" w:hAnsi="仿宋" w:eastAsia="仿宋" w:cs="仿宋"/>
          <w:b/>
          <w:bCs/>
          <w:i w:val="0"/>
          <w:iCs w:val="0"/>
          <w:caps w:val="0"/>
          <w:color w:val="000000"/>
          <w:spacing w:val="0"/>
          <w:sz w:val="32"/>
          <w:szCs w:val="32"/>
          <w:bdr w:val="none" w:color="auto" w:sz="0" w:space="0"/>
          <w:shd w:val="clear" w:fill="FFFFFF"/>
        </w:rPr>
        <w:t>湖南省常德市人大常委会原副主任、石门县委原书记谭本仲违规收受礼品、礼金，违规公款吃喝，不顾实际使用大额财政资金建设景观工程问题。</w:t>
      </w:r>
      <w:r>
        <w:rPr>
          <w:rFonts w:hint="eastAsia" w:ascii="仿宋" w:hAnsi="仿宋" w:eastAsia="仿宋" w:cs="仿宋"/>
          <w:i w:val="0"/>
          <w:iCs w:val="0"/>
          <w:caps w:val="0"/>
          <w:color w:val="000000"/>
          <w:spacing w:val="0"/>
          <w:sz w:val="32"/>
          <w:szCs w:val="32"/>
          <w:bdr w:val="none" w:color="auto" w:sz="0" w:space="0"/>
          <w:shd w:val="clear" w:fill="FFFFFF"/>
        </w:rPr>
        <w:t>2013年至2020年，谭本仲先后收受礼金共计134万余元和高档烟酒等礼品，其中多次发生在元旦、春节期间；任石门县委书记期间，以公务接待为名，变相用公款大吃大喝，公款消费100余万元，其中消费高档酒80余万元；脱离实际、不顾财力，强行要求斥资6000余万元启动修建石门县历史文化墙项目。谭本仲还存在其他严重违纪违法问题，被开除党籍、开除公职，判处无期徒刑，剥夺政治权利终身，并处没收个人全部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643" w:firstLineChars="200"/>
        <w:rPr>
          <w:rFonts w:hint="eastAsia" w:ascii="仿宋" w:hAnsi="仿宋" w:eastAsia="仿宋" w:cs="仿宋"/>
          <w:color w:val="000000"/>
          <w:sz w:val="32"/>
          <w:szCs w:val="32"/>
        </w:rPr>
      </w:pPr>
      <w:r>
        <w:rPr>
          <w:rStyle w:val="5"/>
          <w:rFonts w:hint="eastAsia" w:ascii="仿宋" w:hAnsi="仿宋" w:eastAsia="仿宋" w:cs="仿宋"/>
          <w:b/>
          <w:bCs/>
          <w:i w:val="0"/>
          <w:iCs w:val="0"/>
          <w:caps w:val="0"/>
          <w:color w:val="000000"/>
          <w:spacing w:val="0"/>
          <w:sz w:val="32"/>
          <w:szCs w:val="32"/>
          <w:bdr w:val="none" w:color="auto" w:sz="0" w:space="0"/>
          <w:shd w:val="clear" w:fill="FFFFFF"/>
        </w:rPr>
        <w:t>上海市奉贤区原副区长、长兴岛开发建设管理委员会原专职副主任顾佾违规收受礼金，接受可能影响公正执行公务的宴请，违规出入私人会所，由他人支付应由个人支付的费用问题。</w:t>
      </w:r>
      <w:r>
        <w:rPr>
          <w:rFonts w:hint="eastAsia" w:ascii="仿宋" w:hAnsi="仿宋" w:eastAsia="仿宋" w:cs="仿宋"/>
          <w:i w:val="0"/>
          <w:iCs w:val="0"/>
          <w:caps w:val="0"/>
          <w:color w:val="000000"/>
          <w:spacing w:val="0"/>
          <w:sz w:val="32"/>
          <w:szCs w:val="32"/>
          <w:bdr w:val="none" w:color="auto" w:sz="0" w:space="0"/>
          <w:shd w:val="clear" w:fill="FFFFFF"/>
        </w:rPr>
        <w:t>2013年至2021年，顾佾先后收受礼金共计152万余元；多次接受私营企业主安排的宴请；多次接受私营企业主在私人会所安排的宴请；购买个人车辆费用由私营企业主支付。顾佾还存在其他严重违纪违法问题，被开除党籍、开除公职，涉嫌犯罪问题被移送检察机关依法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643" w:firstLineChars="200"/>
        <w:rPr>
          <w:rFonts w:hint="eastAsia" w:ascii="仿宋" w:hAnsi="仿宋" w:eastAsia="仿宋" w:cs="仿宋"/>
          <w:color w:val="000000"/>
          <w:sz w:val="32"/>
          <w:szCs w:val="32"/>
        </w:rPr>
      </w:pPr>
      <w:r>
        <w:rPr>
          <w:rStyle w:val="5"/>
          <w:rFonts w:hint="eastAsia" w:ascii="仿宋" w:hAnsi="仿宋" w:eastAsia="仿宋" w:cs="仿宋"/>
          <w:b/>
          <w:bCs/>
          <w:i w:val="0"/>
          <w:iCs w:val="0"/>
          <w:caps w:val="0"/>
          <w:color w:val="000000"/>
          <w:spacing w:val="0"/>
          <w:sz w:val="32"/>
          <w:szCs w:val="32"/>
          <w:bdr w:val="none" w:color="auto" w:sz="0" w:space="0"/>
          <w:shd w:val="clear" w:fill="FFFFFF"/>
        </w:rPr>
        <w:t>吉林省农业投资集团有限公司原党委书记、董事长袁维森违规收受礼金，接受可能影响公正执行公务的宴请，违规长期占用办公用房问题。</w:t>
      </w:r>
      <w:r>
        <w:rPr>
          <w:rFonts w:hint="eastAsia" w:ascii="仿宋" w:hAnsi="仿宋" w:eastAsia="仿宋" w:cs="仿宋"/>
          <w:i w:val="0"/>
          <w:iCs w:val="0"/>
          <w:caps w:val="0"/>
          <w:color w:val="000000"/>
          <w:spacing w:val="0"/>
          <w:sz w:val="32"/>
          <w:szCs w:val="32"/>
          <w:bdr w:val="none" w:color="auto" w:sz="0" w:space="0"/>
          <w:shd w:val="clear" w:fill="FFFFFF"/>
        </w:rPr>
        <w:t>2013年至2020年，袁维森在春节等节日期间和利用父亲去世、儿子结婚等时机，先后收受礼金折合45万余元；多次接受私营企业主安排的宴请；在工作单位已为其安排办公室的情况下，仍违规长期占用其在原单位任职期间的办公室，供其个人使用。袁维森还存在其他严重违纪违法问题，被开除党籍、开除公职，判处有期徒刑十三年，并处罚金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643" w:firstLineChars="200"/>
        <w:rPr>
          <w:rFonts w:hint="eastAsia" w:ascii="仿宋" w:hAnsi="仿宋" w:eastAsia="仿宋" w:cs="仿宋"/>
          <w:color w:val="000000"/>
          <w:sz w:val="32"/>
          <w:szCs w:val="32"/>
        </w:rPr>
      </w:pPr>
      <w:r>
        <w:rPr>
          <w:rStyle w:val="5"/>
          <w:rFonts w:hint="eastAsia" w:ascii="仿宋" w:hAnsi="仿宋" w:eastAsia="仿宋" w:cs="仿宋"/>
          <w:b/>
          <w:bCs/>
          <w:i w:val="0"/>
          <w:iCs w:val="0"/>
          <w:caps w:val="0"/>
          <w:color w:val="000000"/>
          <w:spacing w:val="0"/>
          <w:sz w:val="32"/>
          <w:szCs w:val="32"/>
          <w:bdr w:val="none" w:color="auto" w:sz="0" w:space="0"/>
          <w:shd w:val="clear" w:fill="FFFFFF"/>
        </w:rPr>
        <w:t>陕西省长安银行股份有限公司原党委书记、董事长赵永军违规收受礼品、礼金，接受可能影响公正执行公务的旅游安排问题。</w:t>
      </w:r>
      <w:r>
        <w:rPr>
          <w:rFonts w:hint="eastAsia" w:ascii="仿宋" w:hAnsi="仿宋" w:eastAsia="仿宋" w:cs="仿宋"/>
          <w:i w:val="0"/>
          <w:iCs w:val="0"/>
          <w:caps w:val="0"/>
          <w:color w:val="000000"/>
          <w:spacing w:val="0"/>
          <w:sz w:val="32"/>
          <w:szCs w:val="32"/>
          <w:bdr w:val="none" w:color="auto" w:sz="0" w:space="0"/>
          <w:shd w:val="clear" w:fill="FFFFFF"/>
        </w:rPr>
        <w:t>2013年至2020年，赵永军先后收受礼金共计45万元和20箱高档白酒等礼品，其中多次发生在春节期间；多次接受私营企业主安排的宴请；与家人多次接受私营企业主安排，赴海南、贵州以及日本、老挝、马尔代夫等地旅游，相关费用均由私营企业主支付。赵永军还存在其他严重违纪违法问题，被开除党籍、开除公职，判处有期徒刑十一年零六个月，并处罚金120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中央纪委国家监委指出，党的二十大对锲而不舍纠治“四风”作出新部署，释放了作风建设只有进行时、没有完成时的强烈信号。踏上新的赶考之路，必须始终把中央八项规定作为长期有效的铁规矩、硬杠杠，抓住“关键少数”以上率下，以钉钉子精神一抓到底，坚决打赢作风建设攻坚战持久战。上述通报的10起案例，反映出在持续正风肃纪的高压态势下，仍有少数党员干部政治意识缺失，特权思想严重，不收敛不收手，花样翻新搞“四风”。各级党组织要时刻保持作风建设永远在路上的坚韧和执着，进一步增强坚定不移全面从严治党的政治定力，把落实中央八项规定精神作为一项政治纪律和政治规矩，以斗争精神抓作风、反“四风”，将严的基调、严的措施、严的氛围长期坚持下去，永远吹冲锋号。各级纪检监察机关要认真履行监督责任，持之以恒正风肃纪反腐，在细、实、严上狠下功夫；对享乐奢靡问题露头就打，对顶风违纪行为从严查处，对失察失管失责情况严肃问责，坚决防反弹回潮、防隐形变异、防疲劳厌战；重点纠治形式主义、官僚主义问题，坚决破除特权思想和特权行为，把新时代党的伟大自我革命进行到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中央纪委国家监委强调，节假日是“四风”问题易发多发的节点，也是严格遵守中央八项规定精神的“考点”。元旦、春节将至，各级纪检监察机关要精准研判所在地区、单位“四风”形势，严肃查处公款吃喝、公车私用、在隐蔽场所接受宴请、通过快递和电子手段收送礼品礼金等享乐奢靡问题，靶向纠治工作中层层加码、麻痹松懈、任性用权、不担当不作为等形式主义、官僚主义问题。要加大监督检查、明察暗访、教育引导的力度，既让铁纪“长牙”、发威，又让干部醒悟、知止，推动广大党员干部牢记“三个务必”，真抓实干、团结奋斗，以好作风好形象奋进新时代！</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YjExZjFkMjZhNTdhMzZkNGY2NDgxYzJjZTU2ZDgifQ=="/>
  </w:docVars>
  <w:rsids>
    <w:rsidRoot w:val="2D2B4B5E"/>
    <w:rsid w:val="2D2B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2022-12-30T05:21:00Z</dcterms:created>
  <dc:creator>sky</dc:creator>
  <cp:lastModifiedBy>sky</cp:lastModifiedBy>
  <dcterms:modified xsi:type="dcterms:W3CDTF">2022-12-30T05:23:15Z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A785B87D820B44B69F4096B137C57F90</vt:lpwstr>
  </property>
</Properties>
</file>